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96A" w:rsidRDefault="00210415">
      <w:pPr>
        <w:jc w:val="center"/>
        <w:rPr>
          <w:b/>
        </w:rPr>
      </w:pPr>
      <w:r>
        <w:rPr>
          <w:b/>
        </w:rPr>
        <w:t xml:space="preserve">Договор № </w:t>
      </w:r>
    </w:p>
    <w:p w:rsidR="00F5496A" w:rsidRDefault="00210415">
      <w:pPr>
        <w:jc w:val="center"/>
        <w:rPr>
          <w:b/>
        </w:rPr>
      </w:pPr>
      <w:r>
        <w:rPr>
          <w:b/>
        </w:rPr>
        <w:t xml:space="preserve">об осуществлении технологического присоединения </w:t>
      </w:r>
    </w:p>
    <w:p w:rsidR="00F5496A" w:rsidRDefault="00210415">
      <w:pPr>
        <w:jc w:val="center"/>
        <w:rPr>
          <w:b/>
        </w:rPr>
      </w:pPr>
      <w:r>
        <w:rPr>
          <w:b/>
        </w:rPr>
        <w:t xml:space="preserve">к электрическим сетям АО «Региональная сетевая компания» </w:t>
      </w:r>
    </w:p>
    <w:p w:rsidR="00F5496A" w:rsidRDefault="00F5496A">
      <w:pPr>
        <w:jc w:val="center"/>
        <w:rPr>
          <w:b/>
        </w:rPr>
      </w:pPr>
    </w:p>
    <w:p w:rsidR="00F5496A" w:rsidRDefault="00F5496A">
      <w:pPr>
        <w:jc w:val="center"/>
        <w:rPr>
          <w:b/>
        </w:rPr>
      </w:pPr>
    </w:p>
    <w:tbl>
      <w:tblPr>
        <w:tblW w:w="9900" w:type="dxa"/>
        <w:tblInd w:w="109" w:type="dxa"/>
        <w:tblLook w:val="01E0" w:firstRow="1" w:lastRow="1" w:firstColumn="1" w:lastColumn="1" w:noHBand="0" w:noVBand="0"/>
      </w:tblPr>
      <w:tblGrid>
        <w:gridCol w:w="4784"/>
        <w:gridCol w:w="5116"/>
      </w:tblGrid>
      <w:tr w:rsidR="00F5496A">
        <w:tc>
          <w:tcPr>
            <w:tcW w:w="4784" w:type="dxa"/>
            <w:shd w:val="clear" w:color="auto" w:fill="auto"/>
          </w:tcPr>
          <w:p w:rsidR="00F5496A" w:rsidRDefault="00210415">
            <w:pPr>
              <w:rPr>
                <w:b/>
              </w:rPr>
            </w:pPr>
            <w:r>
              <w:rPr>
                <w:b/>
              </w:rPr>
              <w:t>г. _____________________</w:t>
            </w:r>
          </w:p>
        </w:tc>
        <w:tc>
          <w:tcPr>
            <w:tcW w:w="5115" w:type="dxa"/>
            <w:shd w:val="clear" w:color="auto" w:fill="auto"/>
          </w:tcPr>
          <w:p w:rsidR="00F5496A" w:rsidRDefault="00210415">
            <w:pPr>
              <w:tabs>
                <w:tab w:val="left" w:pos="510"/>
                <w:tab w:val="right" w:pos="4899"/>
              </w:tabs>
              <w:rPr>
                <w:b/>
              </w:rPr>
            </w:pPr>
            <w:r>
              <w:rPr>
                <w:b/>
              </w:rPr>
              <w:tab/>
              <w:t xml:space="preserve">                             « ____ » ________ 201_ г.</w:t>
            </w:r>
          </w:p>
        </w:tc>
      </w:tr>
    </w:tbl>
    <w:p w:rsidR="00F5496A" w:rsidRDefault="00F5496A">
      <w:pPr>
        <w:jc w:val="center"/>
      </w:pPr>
    </w:p>
    <w:p w:rsidR="00F5496A" w:rsidRDefault="00F5496A">
      <w:pPr>
        <w:jc w:val="center"/>
      </w:pPr>
    </w:p>
    <w:p w:rsidR="00F5496A" w:rsidRDefault="00210415">
      <w:pPr>
        <w:ind w:firstLine="720"/>
        <w:jc w:val="both"/>
      </w:pPr>
      <w:r>
        <w:rPr>
          <w:b/>
        </w:rPr>
        <w:t xml:space="preserve">Акционерное общество «Региональная сетевая </w:t>
      </w:r>
      <w:r>
        <w:rPr>
          <w:b/>
        </w:rPr>
        <w:t>компания»,</w:t>
      </w:r>
      <w:r>
        <w:t xml:space="preserve"> именуемое в дальнейшем «Сетевая организация», в лице </w:t>
      </w:r>
      <w:r>
        <w:rPr>
          <w:b/>
        </w:rPr>
        <w:t>______________________________,</w:t>
      </w:r>
      <w:r>
        <w:t xml:space="preserve"> действующего на основании ____________________________________, с одной стороны,</w:t>
      </w:r>
    </w:p>
    <w:p w:rsidR="00F5496A" w:rsidRDefault="00210415">
      <w:pPr>
        <w:jc w:val="both"/>
      </w:pPr>
      <w:r>
        <w:tab/>
        <w:t xml:space="preserve"> </w:t>
      </w:r>
      <w:proofErr w:type="gramStart"/>
      <w:r>
        <w:t xml:space="preserve">и  </w:t>
      </w:r>
      <w:r>
        <w:rPr>
          <w:b/>
        </w:rPr>
        <w:t>_</w:t>
      </w:r>
      <w:proofErr w:type="gramEnd"/>
      <w:r>
        <w:rPr>
          <w:b/>
        </w:rPr>
        <w:t>__________________________________,</w:t>
      </w:r>
      <w:r>
        <w:t xml:space="preserve"> именуемый в дальнейшем «Заявитель», с</w:t>
      </w:r>
      <w:r>
        <w:t xml:space="preserve"> другой стороны, заключили договор о нижеследующем:</w:t>
      </w:r>
    </w:p>
    <w:p w:rsidR="00F5496A" w:rsidRDefault="00F5496A">
      <w:pPr>
        <w:pStyle w:val="ConsPlusNonformat"/>
        <w:widowControl/>
        <w:jc w:val="both"/>
        <w:rPr>
          <w:rFonts w:ascii="Times New Roman" w:hAnsi="Times New Roman" w:cs="Times New Roman"/>
          <w:sz w:val="24"/>
          <w:szCs w:val="24"/>
        </w:rPr>
      </w:pPr>
    </w:p>
    <w:p w:rsidR="00F5496A" w:rsidRDefault="002104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I. Предмет договора</w:t>
      </w:r>
    </w:p>
    <w:p w:rsidR="00F5496A" w:rsidRDefault="0021041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В соответствии с настоящим договором сетевая организация принимает</w:t>
      </w:r>
    </w:p>
    <w:p w:rsidR="00F5496A" w:rsidRDefault="0021041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 себя обязательства по осуществлению технологического присоединения энергопринимающих устройств </w:t>
      </w:r>
      <w:r>
        <w:rPr>
          <w:rFonts w:ascii="Times New Roman" w:hAnsi="Times New Roman" w:cs="Times New Roman"/>
          <w:sz w:val="24"/>
          <w:szCs w:val="24"/>
        </w:rPr>
        <w:t>заявителя, в пользу которого предлагается перераспределить избыток максимальной мощности (далее – технологическое присоединение),</w:t>
      </w:r>
    </w:p>
    <w:p w:rsidR="00F5496A" w:rsidRDefault="0021041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5496A" w:rsidRDefault="0021041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энергопринимающих ус</w:t>
      </w:r>
      <w:r>
        <w:rPr>
          <w:rFonts w:ascii="Times New Roman" w:hAnsi="Times New Roman" w:cs="Times New Roman"/>
          <w:sz w:val="24"/>
          <w:szCs w:val="24"/>
        </w:rPr>
        <w:t>тройств)</w:t>
      </w:r>
    </w:p>
    <w:p w:rsidR="00F5496A" w:rsidRDefault="0021041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F5496A" w:rsidRDefault="00210415">
      <w:pPr>
        <w:pStyle w:val="ConsPlusNonformat"/>
        <w:jc w:val="both"/>
        <w:rPr>
          <w:rFonts w:ascii="Times New Roman" w:hAnsi="Times New Roman" w:cs="Times New Roman"/>
          <w:sz w:val="24"/>
          <w:szCs w:val="24"/>
        </w:rPr>
      </w:pPr>
      <w:r>
        <w:rPr>
          <w:rFonts w:ascii="Times New Roman" w:hAnsi="Times New Roman" w:cs="Times New Roman"/>
          <w:sz w:val="24"/>
          <w:szCs w:val="24"/>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w:t>
      </w:r>
      <w:r>
        <w:rPr>
          <w:rFonts w:ascii="Times New Roman" w:hAnsi="Times New Roman" w:cs="Times New Roman"/>
          <w:sz w:val="24"/>
          <w:szCs w:val="24"/>
        </w:rPr>
        <w:t>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w:t>
      </w:r>
      <w:r>
        <w:rPr>
          <w:rFonts w:ascii="Times New Roman" w:hAnsi="Times New Roman" w:cs="Times New Roman"/>
          <w:sz w:val="24"/>
          <w:szCs w:val="24"/>
        </w:rPr>
        <w:t>и), с учетом следующих характеристик:</w:t>
      </w:r>
    </w:p>
    <w:p w:rsidR="00F5496A" w:rsidRDefault="0021041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максимальная мощность присоединяемых энергопринимающих устройств </w:t>
      </w:r>
      <w:r>
        <w:rPr>
          <w:rFonts w:ascii="Times New Roman" w:hAnsi="Times New Roman" w:cs="Times New Roman"/>
          <w:b/>
          <w:color w:val="0000FF"/>
          <w:sz w:val="24"/>
          <w:szCs w:val="24"/>
        </w:rPr>
        <w:t>___ кВт</w:t>
      </w:r>
      <w:r>
        <w:rPr>
          <w:rFonts w:ascii="Times New Roman" w:hAnsi="Times New Roman" w:cs="Times New Roman"/>
          <w:sz w:val="24"/>
          <w:szCs w:val="24"/>
        </w:rPr>
        <w:t>;</w:t>
      </w:r>
    </w:p>
    <w:p w:rsidR="00F5496A" w:rsidRDefault="0021041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категория надежности </w:t>
      </w:r>
      <w:r>
        <w:rPr>
          <w:rFonts w:ascii="Times New Roman" w:hAnsi="Times New Roman" w:cs="Times New Roman"/>
          <w:b/>
          <w:color w:val="0000FF"/>
          <w:sz w:val="24"/>
          <w:szCs w:val="24"/>
        </w:rPr>
        <w:t>третья</w:t>
      </w:r>
      <w:r>
        <w:rPr>
          <w:rFonts w:ascii="Times New Roman" w:hAnsi="Times New Roman" w:cs="Times New Roman"/>
          <w:sz w:val="24"/>
          <w:szCs w:val="24"/>
        </w:rPr>
        <w:t>;</w:t>
      </w:r>
    </w:p>
    <w:p w:rsidR="00F5496A" w:rsidRDefault="0021041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класс напряжения электрических сетей, к которым осуществляется технологическое присоединение </w:t>
      </w:r>
      <w:r>
        <w:rPr>
          <w:rFonts w:ascii="Times New Roman" w:hAnsi="Times New Roman" w:cs="Times New Roman"/>
          <w:b/>
          <w:color w:val="0000FF"/>
          <w:sz w:val="24"/>
          <w:szCs w:val="24"/>
        </w:rPr>
        <w:t>0,4</w:t>
      </w:r>
      <w:r>
        <w:rPr>
          <w:rFonts w:ascii="Times New Roman" w:hAnsi="Times New Roman" w:cs="Times New Roman"/>
          <w:b/>
          <w:sz w:val="24"/>
          <w:szCs w:val="24"/>
        </w:rPr>
        <w:t xml:space="preserve"> кВ</w:t>
      </w:r>
      <w:r>
        <w:rPr>
          <w:rFonts w:ascii="Times New Roman" w:hAnsi="Times New Roman" w:cs="Times New Roman"/>
          <w:sz w:val="24"/>
          <w:szCs w:val="24"/>
        </w:rPr>
        <w:t>;</w:t>
      </w:r>
    </w:p>
    <w:p w:rsidR="00F5496A" w:rsidRDefault="0021041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Заявитель обяз</w:t>
      </w:r>
      <w:r>
        <w:rPr>
          <w:rFonts w:ascii="Times New Roman" w:hAnsi="Times New Roman" w:cs="Times New Roman"/>
          <w:sz w:val="24"/>
          <w:szCs w:val="24"/>
        </w:rPr>
        <w:t>уется оплатить расходы на технологическое присоединение в соответствии с условиями настоящего договора.</w:t>
      </w:r>
    </w:p>
    <w:p w:rsidR="00F5496A" w:rsidRDefault="0021041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1.1. В комплекс мероприятий по технологическому присоединению входит строительство и/или возведение зданий, строений, сооружений, обеспечивающих приём и</w:t>
      </w:r>
      <w:r>
        <w:rPr>
          <w:rFonts w:ascii="Times New Roman" w:hAnsi="Times New Roman" w:cs="Times New Roman"/>
          <w:sz w:val="24"/>
          <w:szCs w:val="24"/>
        </w:rPr>
        <w:t xml:space="preserve"> передачу электрической энергии, в целях надлежащего исполнения условий Договора об осуществлении технологического присоединения.</w:t>
      </w:r>
    </w:p>
    <w:p w:rsidR="00F5496A" w:rsidRDefault="0021041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1.2. Правом собственности на вновь построенные и/или возведённые здания, строения, сооружения обладает Сетевая организация.</w:t>
      </w:r>
    </w:p>
    <w:p w:rsidR="00F5496A" w:rsidRDefault="00210415">
      <w:pPr>
        <w:pStyle w:val="ConsPlusNonformat"/>
        <w:widowControl/>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2. Технологическое присоединение необходимо для электроснабжения </w:t>
      </w:r>
      <w:r>
        <w:rPr>
          <w:rFonts w:ascii="Times New Roman" w:hAnsi="Times New Roman" w:cs="Times New Roman"/>
          <w:b/>
          <w:sz w:val="24"/>
          <w:szCs w:val="24"/>
        </w:rPr>
        <w:t xml:space="preserve">_________________, </w:t>
      </w:r>
      <w:r>
        <w:rPr>
          <w:rFonts w:ascii="Times New Roman" w:hAnsi="Times New Roman" w:cs="Times New Roman"/>
          <w:sz w:val="24"/>
          <w:szCs w:val="24"/>
        </w:rPr>
        <w:t>расположенном по адресу</w:t>
      </w:r>
      <w:r>
        <w:rPr>
          <w:rFonts w:ascii="Times New Roman" w:hAnsi="Times New Roman" w:cs="Times New Roman"/>
          <w:b/>
          <w:sz w:val="24"/>
          <w:szCs w:val="24"/>
        </w:rPr>
        <w:t>: _____________________________________.</w:t>
      </w:r>
    </w:p>
    <w:p w:rsidR="00F5496A" w:rsidRDefault="0021041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3. Точк</w:t>
      </w:r>
      <w:r>
        <w:rPr>
          <w:rFonts w:ascii="Times New Roman" w:hAnsi="Times New Roman" w:cs="Times New Roman"/>
          <w:color w:val="0000FF"/>
          <w:sz w:val="24"/>
          <w:szCs w:val="24"/>
        </w:rPr>
        <w:t>а</w:t>
      </w:r>
      <w:r>
        <w:rPr>
          <w:rFonts w:ascii="Times New Roman" w:hAnsi="Times New Roman" w:cs="Times New Roman"/>
          <w:sz w:val="24"/>
          <w:szCs w:val="24"/>
        </w:rPr>
        <w:t xml:space="preserve"> присоединения указан</w:t>
      </w:r>
      <w:r>
        <w:rPr>
          <w:rFonts w:ascii="Times New Roman" w:hAnsi="Times New Roman" w:cs="Times New Roman"/>
          <w:color w:val="0000FF"/>
          <w:sz w:val="24"/>
          <w:szCs w:val="24"/>
        </w:rPr>
        <w:t>а</w:t>
      </w:r>
      <w:r>
        <w:rPr>
          <w:rFonts w:ascii="Times New Roman" w:hAnsi="Times New Roman" w:cs="Times New Roman"/>
          <w:sz w:val="24"/>
          <w:szCs w:val="24"/>
        </w:rPr>
        <w:t xml:space="preserve"> в технических условиях для присоединения к электрическим с</w:t>
      </w:r>
      <w:r>
        <w:rPr>
          <w:rFonts w:ascii="Times New Roman" w:hAnsi="Times New Roman" w:cs="Times New Roman"/>
          <w:sz w:val="24"/>
          <w:szCs w:val="24"/>
        </w:rPr>
        <w:t>етям (далее - технические условия) и располага</w:t>
      </w:r>
      <w:r>
        <w:rPr>
          <w:rFonts w:ascii="Times New Roman" w:hAnsi="Times New Roman" w:cs="Times New Roman"/>
          <w:color w:val="0000FF"/>
          <w:sz w:val="24"/>
          <w:szCs w:val="24"/>
        </w:rPr>
        <w:t>е</w:t>
      </w:r>
      <w:r>
        <w:rPr>
          <w:rFonts w:ascii="Times New Roman" w:hAnsi="Times New Roman" w:cs="Times New Roman"/>
          <w:sz w:val="24"/>
          <w:szCs w:val="24"/>
        </w:rPr>
        <w:t>тся на расстоянии не более 25 метров от границы участка заявителя, на котором будут располагаться присоединяемые объекты заявителя.</w:t>
      </w:r>
    </w:p>
    <w:p w:rsidR="00F5496A" w:rsidRDefault="0021041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Технические условия </w:t>
      </w:r>
      <w:r>
        <w:rPr>
          <w:rFonts w:ascii="Times New Roman" w:hAnsi="Times New Roman" w:cs="Times New Roman"/>
          <w:b/>
          <w:color w:val="0000FF"/>
          <w:sz w:val="24"/>
          <w:szCs w:val="24"/>
        </w:rPr>
        <w:t>_________________________________</w:t>
      </w:r>
      <w:r>
        <w:rPr>
          <w:rFonts w:ascii="Times New Roman" w:hAnsi="Times New Roman" w:cs="Times New Roman"/>
          <w:sz w:val="24"/>
          <w:szCs w:val="24"/>
        </w:rPr>
        <w:t xml:space="preserve"> являются неотъемлемой частью настоящего договора и приведены в приложении.</w:t>
      </w:r>
    </w:p>
    <w:p w:rsidR="00F5496A" w:rsidRDefault="0021041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Срок действия технических условий составляет 2 года со дня заключения настоящего договора.</w:t>
      </w:r>
    </w:p>
    <w:p w:rsidR="00F5496A" w:rsidRDefault="0021041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 Срок выполнения мероприятий по технологическому присоединению </w:t>
      </w:r>
      <w:proofErr w:type="gramStart"/>
      <w:r>
        <w:rPr>
          <w:rFonts w:ascii="Times New Roman" w:hAnsi="Times New Roman" w:cs="Times New Roman"/>
          <w:sz w:val="24"/>
          <w:szCs w:val="24"/>
        </w:rPr>
        <w:t xml:space="preserve">составляет  </w:t>
      </w:r>
      <w:r>
        <w:rPr>
          <w:rFonts w:ascii="Times New Roman" w:hAnsi="Times New Roman" w:cs="Times New Roman"/>
          <w:color w:val="0000FF"/>
          <w:sz w:val="24"/>
          <w:szCs w:val="24"/>
        </w:rPr>
        <w:t>_</w:t>
      </w:r>
      <w:proofErr w:type="gramEnd"/>
      <w:r>
        <w:rPr>
          <w:rFonts w:ascii="Times New Roman" w:hAnsi="Times New Roman" w:cs="Times New Roman"/>
          <w:color w:val="0000FF"/>
          <w:sz w:val="24"/>
          <w:szCs w:val="24"/>
        </w:rPr>
        <w:t xml:space="preserve">__ </w:t>
      </w:r>
      <w:r>
        <w:rPr>
          <w:rFonts w:ascii="Times New Roman" w:hAnsi="Times New Roman" w:cs="Times New Roman"/>
          <w:sz w:val="24"/>
          <w:szCs w:val="24"/>
        </w:rPr>
        <w:t xml:space="preserve">месяцев </w:t>
      </w:r>
      <w:r>
        <w:rPr>
          <w:rFonts w:ascii="Times New Roman" w:hAnsi="Times New Roman" w:cs="Times New Roman"/>
          <w:sz w:val="24"/>
          <w:szCs w:val="24"/>
        </w:rPr>
        <w:t>со дня заключения настоящего договора.</w:t>
      </w:r>
    </w:p>
    <w:p w:rsidR="00F5496A" w:rsidRDefault="00F5496A">
      <w:pPr>
        <w:pStyle w:val="ConsPlusNormal"/>
        <w:widowControl/>
        <w:ind w:firstLine="540"/>
        <w:jc w:val="both"/>
      </w:pPr>
    </w:p>
    <w:p w:rsidR="00F5496A" w:rsidRDefault="00F5496A">
      <w:pPr>
        <w:pStyle w:val="ConsPlusNormal"/>
        <w:widowControl/>
        <w:ind w:firstLine="0"/>
        <w:jc w:val="center"/>
        <w:rPr>
          <w:rFonts w:ascii="Times New Roman" w:hAnsi="Times New Roman" w:cs="Times New Roman"/>
          <w:sz w:val="24"/>
          <w:szCs w:val="24"/>
        </w:rPr>
      </w:pPr>
    </w:p>
    <w:p w:rsidR="00F5496A" w:rsidRDefault="002104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II. Обязанности Сторон</w:t>
      </w:r>
    </w:p>
    <w:p w:rsidR="00F5496A" w:rsidRDefault="0021041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Сетевая организация обязуется:</w:t>
      </w:r>
    </w:p>
    <w:p w:rsidR="007909C5" w:rsidRPr="007909C5" w:rsidRDefault="007909C5" w:rsidP="007909C5">
      <w:pPr>
        <w:pStyle w:val="ConsPlusNormal"/>
        <w:ind w:firstLine="540"/>
        <w:jc w:val="both"/>
        <w:rPr>
          <w:rFonts w:ascii="Times New Roman" w:hAnsi="Times New Roman" w:cs="Times New Roman"/>
          <w:sz w:val="24"/>
          <w:szCs w:val="24"/>
        </w:rPr>
      </w:pPr>
      <w:r w:rsidRPr="007909C5">
        <w:rPr>
          <w:rFonts w:ascii="Times New Roman" w:hAnsi="Times New Roman" w:cs="Times New Roman"/>
          <w:sz w:val="24"/>
          <w:szCs w:val="24"/>
        </w:rP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7909C5" w:rsidRPr="007909C5" w:rsidRDefault="007909C5" w:rsidP="007909C5">
      <w:pPr>
        <w:pStyle w:val="ConsPlusNormal"/>
        <w:ind w:firstLine="540"/>
        <w:jc w:val="both"/>
        <w:rPr>
          <w:rFonts w:ascii="Times New Roman" w:hAnsi="Times New Roman" w:cs="Times New Roman"/>
          <w:sz w:val="24"/>
          <w:szCs w:val="24"/>
        </w:rPr>
      </w:pPr>
      <w:r w:rsidRPr="007909C5">
        <w:rPr>
          <w:rFonts w:ascii="Times New Roman" w:hAnsi="Times New Roman" w:cs="Times New Roman"/>
          <w:sz w:val="24"/>
          <w:szCs w:val="24"/>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7909C5" w:rsidRPr="007909C5" w:rsidRDefault="007909C5" w:rsidP="007909C5">
      <w:pPr>
        <w:pStyle w:val="ConsPlusNormal"/>
        <w:ind w:firstLine="540"/>
        <w:jc w:val="both"/>
        <w:rPr>
          <w:rFonts w:ascii="Times New Roman" w:hAnsi="Times New Roman" w:cs="Times New Roman"/>
          <w:sz w:val="24"/>
          <w:szCs w:val="24"/>
        </w:rPr>
      </w:pPr>
      <w:r w:rsidRPr="007909C5">
        <w:rPr>
          <w:rFonts w:ascii="Times New Roman" w:hAnsi="Times New Roman" w:cs="Times New Roman"/>
          <w:sz w:val="24"/>
          <w:szCs w:val="24"/>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7909C5" w:rsidRPr="007909C5" w:rsidRDefault="007909C5" w:rsidP="007909C5">
      <w:pPr>
        <w:pStyle w:val="ConsPlusNormal"/>
        <w:ind w:firstLine="540"/>
        <w:jc w:val="both"/>
        <w:rPr>
          <w:rFonts w:ascii="Times New Roman" w:hAnsi="Times New Roman" w:cs="Times New Roman"/>
          <w:sz w:val="24"/>
          <w:szCs w:val="24"/>
        </w:rPr>
      </w:pPr>
      <w:r w:rsidRPr="007909C5">
        <w:rPr>
          <w:rFonts w:ascii="Times New Roman" w:hAnsi="Times New Roman" w:cs="Times New Roman"/>
          <w:sz w:val="24"/>
          <w:szCs w:val="24"/>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7909C5" w:rsidRPr="007909C5" w:rsidRDefault="007909C5" w:rsidP="007909C5">
      <w:pPr>
        <w:pStyle w:val="ConsPlusNormal"/>
        <w:ind w:firstLine="540"/>
        <w:jc w:val="both"/>
        <w:rPr>
          <w:rFonts w:ascii="Times New Roman" w:hAnsi="Times New Roman" w:cs="Times New Roman"/>
          <w:sz w:val="24"/>
          <w:szCs w:val="24"/>
        </w:rPr>
      </w:pPr>
      <w:r w:rsidRPr="007909C5">
        <w:rPr>
          <w:rFonts w:ascii="Times New Roman" w:hAnsi="Times New Roman" w:cs="Times New Roman"/>
          <w:sz w:val="24"/>
          <w:szCs w:val="24"/>
        </w:rPr>
        <w:t>осуществить в течение 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7909C5" w:rsidRPr="007909C5" w:rsidRDefault="007909C5" w:rsidP="007909C5">
      <w:pPr>
        <w:pStyle w:val="ConsPlusNormal"/>
        <w:ind w:firstLine="540"/>
        <w:jc w:val="both"/>
        <w:rPr>
          <w:rFonts w:ascii="Times New Roman" w:hAnsi="Times New Roman" w:cs="Times New Roman"/>
          <w:sz w:val="24"/>
          <w:szCs w:val="24"/>
        </w:rPr>
      </w:pPr>
      <w:r w:rsidRPr="007909C5">
        <w:rPr>
          <w:rFonts w:ascii="Times New Roman" w:hAnsi="Times New Roman" w:cs="Times New Roman"/>
          <w:sz w:val="24"/>
          <w:szCs w:val="24"/>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F5496A" w:rsidRDefault="007909C5" w:rsidP="007909C5">
      <w:pPr>
        <w:pStyle w:val="ConsPlusNormal"/>
        <w:widowControl/>
        <w:ind w:firstLine="540"/>
        <w:jc w:val="both"/>
        <w:rPr>
          <w:rFonts w:ascii="Times New Roman" w:hAnsi="Times New Roman" w:cs="Times New Roman"/>
          <w:sz w:val="24"/>
          <w:szCs w:val="24"/>
        </w:rPr>
      </w:pPr>
      <w:r w:rsidRPr="007909C5">
        <w:rPr>
          <w:rFonts w:ascii="Times New Roman" w:hAnsi="Times New Roman" w:cs="Times New Roman"/>
          <w:sz w:val="24"/>
          <w:szCs w:val="24"/>
        </w:rPr>
        <w:t>не позднее 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пунктом 5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и направить их заявителю.</w:t>
      </w:r>
    </w:p>
    <w:p w:rsidR="00F5496A" w:rsidRDefault="0021041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6.1. При не предоставлении подписанных акта выполненных работ, акта об осуществлении технологического присоединения</w:t>
      </w:r>
      <w:r>
        <w:rPr>
          <w:rFonts w:ascii="Times New Roman" w:hAnsi="Times New Roman" w:cs="Times New Roman"/>
          <w:sz w:val="24"/>
          <w:szCs w:val="24"/>
        </w:rPr>
        <w:t>, в срок 15 дней, с момента направления их Заявителю, акты считаются подписанными и согласованными в редакции сетевой организации.</w:t>
      </w:r>
    </w:p>
    <w:p w:rsidR="00F5496A" w:rsidRDefault="0021041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 Сетевая организация имеет право:</w:t>
      </w:r>
    </w:p>
    <w:p w:rsidR="00F5496A" w:rsidRDefault="0021041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7.1. При невыполнении заявителем технических условий в согласованный срок и нал</w:t>
      </w:r>
      <w:r>
        <w:rPr>
          <w:rFonts w:ascii="Times New Roman" w:hAnsi="Times New Roman" w:cs="Times New Roman"/>
          <w:sz w:val="24"/>
          <w:szCs w:val="24"/>
        </w:rPr>
        <w:t>ичии на дату окончания срока их действия технической возможности технологического присоединения по обращению заявителя продлить срок действия технических условий. При этом дополнительная плата не взимается.</w:t>
      </w:r>
    </w:p>
    <w:p w:rsidR="00F5496A" w:rsidRDefault="0021041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7.2. Оформить и зарегистрировать право собственно</w:t>
      </w:r>
      <w:r>
        <w:rPr>
          <w:rFonts w:ascii="Times New Roman" w:hAnsi="Times New Roman" w:cs="Times New Roman"/>
          <w:sz w:val="24"/>
          <w:szCs w:val="24"/>
        </w:rPr>
        <w:t>сти, в органах государственной регистрации, на вновь построенные и/или возведённые здания, строения, сооружения.</w:t>
      </w:r>
    </w:p>
    <w:p w:rsidR="00F5496A" w:rsidRDefault="0021041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 Заявитель обязуется:</w:t>
      </w:r>
    </w:p>
    <w:p w:rsidR="007909C5" w:rsidRPr="007909C5" w:rsidRDefault="007909C5" w:rsidP="007909C5">
      <w:pPr>
        <w:pStyle w:val="ConsPlusNormal"/>
        <w:ind w:firstLine="540"/>
        <w:jc w:val="both"/>
        <w:rPr>
          <w:rFonts w:ascii="Times New Roman" w:hAnsi="Times New Roman" w:cs="Times New Roman"/>
          <w:sz w:val="24"/>
          <w:szCs w:val="24"/>
        </w:rPr>
      </w:pPr>
      <w:r w:rsidRPr="007909C5">
        <w:rPr>
          <w:rFonts w:ascii="Times New Roman" w:hAnsi="Times New Roman" w:cs="Times New Roman"/>
          <w:sz w:val="24"/>
          <w:szCs w:val="24"/>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7909C5" w:rsidRPr="007909C5" w:rsidRDefault="007909C5" w:rsidP="007909C5">
      <w:pPr>
        <w:pStyle w:val="ConsPlusNormal"/>
        <w:ind w:firstLine="540"/>
        <w:jc w:val="both"/>
        <w:rPr>
          <w:rFonts w:ascii="Times New Roman" w:hAnsi="Times New Roman" w:cs="Times New Roman"/>
          <w:sz w:val="24"/>
          <w:szCs w:val="24"/>
        </w:rPr>
      </w:pPr>
      <w:r w:rsidRPr="007909C5">
        <w:rPr>
          <w:rFonts w:ascii="Times New Roman" w:hAnsi="Times New Roman" w:cs="Times New Roman"/>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7909C5" w:rsidRPr="007909C5" w:rsidRDefault="007909C5" w:rsidP="007909C5">
      <w:pPr>
        <w:pStyle w:val="ConsPlusNormal"/>
        <w:ind w:firstLine="540"/>
        <w:jc w:val="both"/>
        <w:rPr>
          <w:rFonts w:ascii="Times New Roman" w:hAnsi="Times New Roman" w:cs="Times New Roman"/>
          <w:sz w:val="24"/>
          <w:szCs w:val="24"/>
        </w:rPr>
      </w:pPr>
      <w:r w:rsidRPr="007909C5">
        <w:rPr>
          <w:rFonts w:ascii="Times New Roman" w:hAnsi="Times New Roman" w:cs="Times New Roman"/>
          <w:sz w:val="24"/>
          <w:szCs w:val="24"/>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7909C5" w:rsidRPr="007909C5" w:rsidRDefault="007909C5" w:rsidP="007909C5">
      <w:pPr>
        <w:pStyle w:val="ConsPlusNormal"/>
        <w:ind w:firstLine="540"/>
        <w:jc w:val="both"/>
        <w:rPr>
          <w:rFonts w:ascii="Times New Roman" w:hAnsi="Times New Roman" w:cs="Times New Roman"/>
          <w:sz w:val="24"/>
          <w:szCs w:val="24"/>
        </w:rPr>
      </w:pPr>
      <w:r w:rsidRPr="007909C5">
        <w:rPr>
          <w:rFonts w:ascii="Times New Roman" w:hAnsi="Times New Roman" w:cs="Times New Roman"/>
          <w:sz w:val="24"/>
          <w:szCs w:val="24"/>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7909C5" w:rsidRPr="007909C5" w:rsidRDefault="007909C5" w:rsidP="007909C5">
      <w:pPr>
        <w:pStyle w:val="ConsPlusNormal"/>
        <w:ind w:firstLine="540"/>
        <w:jc w:val="both"/>
        <w:rPr>
          <w:rFonts w:ascii="Times New Roman" w:hAnsi="Times New Roman" w:cs="Times New Roman"/>
          <w:sz w:val="24"/>
          <w:szCs w:val="24"/>
        </w:rPr>
      </w:pPr>
      <w:r w:rsidRPr="007909C5">
        <w:rPr>
          <w:rFonts w:ascii="Times New Roman" w:hAnsi="Times New Roman" w:cs="Times New Roman"/>
          <w:sz w:val="24"/>
          <w:szCs w:val="24"/>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F5496A" w:rsidRDefault="007909C5" w:rsidP="007909C5">
      <w:pPr>
        <w:pStyle w:val="ConsPlusNormal"/>
        <w:widowControl/>
        <w:ind w:firstLine="540"/>
        <w:jc w:val="both"/>
        <w:rPr>
          <w:rFonts w:ascii="Times New Roman" w:hAnsi="Times New Roman" w:cs="Times New Roman"/>
          <w:sz w:val="24"/>
          <w:szCs w:val="24"/>
        </w:rPr>
      </w:pPr>
      <w:r w:rsidRPr="007909C5">
        <w:rPr>
          <w:rFonts w:ascii="Times New Roman" w:hAnsi="Times New Roman" w:cs="Times New Roman"/>
          <w:sz w:val="24"/>
          <w:szCs w:val="24"/>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F5496A" w:rsidRDefault="0021041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9. Заявитель вправе при невыполнении им технических </w:t>
      </w:r>
      <w:r>
        <w:rPr>
          <w:rFonts w:ascii="Times New Roman" w:hAnsi="Times New Roman" w:cs="Times New Roman"/>
          <w:sz w:val="24"/>
          <w:szCs w:val="24"/>
        </w:rPr>
        <w:t>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5496A" w:rsidRDefault="00F5496A">
      <w:pPr>
        <w:pStyle w:val="ConsPlusNormal"/>
        <w:widowControl/>
        <w:ind w:firstLine="540"/>
        <w:jc w:val="both"/>
      </w:pPr>
    </w:p>
    <w:p w:rsidR="00F5496A" w:rsidRDefault="002104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III. Плата за технологическое при</w:t>
      </w:r>
      <w:r>
        <w:rPr>
          <w:rFonts w:ascii="Times New Roman" w:hAnsi="Times New Roman" w:cs="Times New Roman"/>
          <w:sz w:val="24"/>
          <w:szCs w:val="24"/>
        </w:rPr>
        <w:t>соединение</w:t>
      </w:r>
    </w:p>
    <w:p w:rsidR="00F5496A" w:rsidRDefault="002104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и порядок расчетов</w:t>
      </w:r>
    </w:p>
    <w:p w:rsidR="00F5496A" w:rsidRDefault="0021041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10.  Размер платы за технологическое присоединение определяется в соответствии с решением Региональной энергетической комиссии Свердловской области №________ от ____________ и составляет </w:t>
      </w:r>
      <w:r>
        <w:rPr>
          <w:rFonts w:ascii="Times New Roman" w:hAnsi="Times New Roman" w:cs="Times New Roman"/>
          <w:b/>
          <w:bCs/>
          <w:sz w:val="24"/>
          <w:szCs w:val="24"/>
        </w:rPr>
        <w:t xml:space="preserve">________________, </w:t>
      </w:r>
      <w:r>
        <w:rPr>
          <w:rFonts w:ascii="Times New Roman" w:hAnsi="Times New Roman" w:cs="Times New Roman"/>
          <w:bCs/>
          <w:sz w:val="24"/>
          <w:szCs w:val="24"/>
        </w:rPr>
        <w:t>в том числе НДС-1</w:t>
      </w:r>
      <w:r>
        <w:rPr>
          <w:rFonts w:ascii="Times New Roman" w:hAnsi="Times New Roman" w:cs="Times New Roman"/>
          <w:bCs/>
          <w:sz w:val="24"/>
          <w:szCs w:val="24"/>
        </w:rPr>
        <w:t>8%.</w:t>
      </w:r>
    </w:p>
    <w:p w:rsidR="00F5496A" w:rsidRDefault="0021041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11. Внесение платы за технологическое присоединение осуществляется заявителем в размере 100% в течение 5 рабочих дней с момента заключения настоящего договора.</w:t>
      </w:r>
    </w:p>
    <w:p w:rsidR="00F5496A" w:rsidRDefault="0021041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12. Датой исполнения обязательства заявителя по оплате расходов на технологическое </w:t>
      </w:r>
      <w:r>
        <w:rPr>
          <w:rFonts w:ascii="Times New Roman" w:hAnsi="Times New Roman" w:cs="Times New Roman"/>
          <w:sz w:val="24"/>
          <w:szCs w:val="24"/>
        </w:rPr>
        <w:t>присоединение считается дата внесения денежных средств в кассу или на расчетный счет сетевой организации.</w:t>
      </w:r>
    </w:p>
    <w:p w:rsidR="00F5496A" w:rsidRDefault="00F5496A">
      <w:pPr>
        <w:pStyle w:val="ConsPlusNormal"/>
        <w:widowControl/>
        <w:ind w:firstLine="540"/>
        <w:jc w:val="center"/>
        <w:rPr>
          <w:rFonts w:ascii="Times New Roman" w:hAnsi="Times New Roman" w:cs="Times New Roman"/>
          <w:sz w:val="24"/>
          <w:szCs w:val="24"/>
        </w:rPr>
      </w:pPr>
    </w:p>
    <w:p w:rsidR="00F5496A" w:rsidRDefault="00210415">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IV. Разграничение балансовой принадлежности электрических</w:t>
      </w:r>
    </w:p>
    <w:p w:rsidR="00F5496A" w:rsidRDefault="002104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сетей и эксплуатационной ответственности Сторон</w:t>
      </w:r>
    </w:p>
    <w:p w:rsidR="007909C5" w:rsidRDefault="007909C5">
      <w:pPr>
        <w:pStyle w:val="ConsPlusNormal"/>
        <w:widowControl/>
        <w:ind w:firstLine="0"/>
        <w:jc w:val="center"/>
        <w:rPr>
          <w:rFonts w:ascii="Times New Roman" w:hAnsi="Times New Roman" w:cs="Times New Roman"/>
          <w:sz w:val="24"/>
          <w:szCs w:val="24"/>
        </w:rPr>
      </w:pPr>
    </w:p>
    <w:p w:rsidR="00F5496A" w:rsidRDefault="0021041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13. Заявитель несет балансовую и эксплуатац</w:t>
      </w:r>
      <w:r>
        <w:rPr>
          <w:rFonts w:ascii="Times New Roman" w:hAnsi="Times New Roman" w:cs="Times New Roman"/>
          <w:sz w:val="24"/>
          <w:szCs w:val="24"/>
        </w:rPr>
        <w:t>ионную ответственность в границах своего участка, сетевая организация - до границ участка заявителя.</w:t>
      </w:r>
    </w:p>
    <w:p w:rsidR="00F5496A" w:rsidRDefault="00F5496A">
      <w:pPr>
        <w:pStyle w:val="ConsPlusNormal"/>
        <w:widowControl/>
        <w:ind w:firstLine="0"/>
        <w:jc w:val="center"/>
        <w:rPr>
          <w:rFonts w:ascii="Times New Roman" w:hAnsi="Times New Roman" w:cs="Times New Roman"/>
          <w:sz w:val="24"/>
          <w:szCs w:val="24"/>
        </w:rPr>
      </w:pPr>
    </w:p>
    <w:p w:rsidR="00F5496A" w:rsidRDefault="002104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V. Условия изменения, расторжения договора</w:t>
      </w:r>
    </w:p>
    <w:p w:rsidR="00F5496A" w:rsidRDefault="002104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и ответственность Сторон</w:t>
      </w:r>
    </w:p>
    <w:p w:rsidR="00F5496A" w:rsidRDefault="0021041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14. Настоящий договор может быть изменен по письменному соглашению Сторон или в </w:t>
      </w:r>
      <w:r>
        <w:rPr>
          <w:rFonts w:ascii="Times New Roman" w:hAnsi="Times New Roman" w:cs="Times New Roman"/>
          <w:sz w:val="24"/>
          <w:szCs w:val="24"/>
        </w:rPr>
        <w:t>судебном порядке.</w:t>
      </w:r>
    </w:p>
    <w:p w:rsidR="00F5496A" w:rsidRDefault="0021041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15. Договор может быть расторгнут по требованию одной из Сторон по основаниям, предусмотренным Гражданским кодексом Российской Федерации.</w:t>
      </w:r>
    </w:p>
    <w:p w:rsidR="00F5496A" w:rsidRDefault="002104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 Заявитель вправе при нарушении сетевой организацией указанных в настоящем договоре сроков технол</w:t>
      </w:r>
      <w:r>
        <w:rPr>
          <w:rFonts w:ascii="Times New Roman" w:hAnsi="Times New Roman" w:cs="Times New Roman"/>
          <w:sz w:val="24"/>
          <w:szCs w:val="24"/>
        </w:rPr>
        <w:t>огического присоединения в одностороннем порядке расторгнуть настоящий договор.</w:t>
      </w:r>
    </w:p>
    <w:p w:rsidR="00F5496A" w:rsidRDefault="002104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w:t>
      </w:r>
      <w:r>
        <w:rPr>
          <w:rFonts w:ascii="Times New Roman" w:hAnsi="Times New Roman" w:cs="Times New Roman"/>
          <w:sz w:val="24"/>
          <w:szCs w:val="24"/>
        </w:rPr>
        <w:t>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w:t>
      </w:r>
      <w:r>
        <w:rPr>
          <w:rFonts w:ascii="Times New Roman" w:hAnsi="Times New Roman" w:cs="Times New Roman"/>
          <w:sz w:val="24"/>
          <w:szCs w:val="24"/>
        </w:rPr>
        <w:t>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7909C5" w:rsidRPr="007909C5" w:rsidRDefault="00210415" w:rsidP="007909C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17. </w:t>
      </w:r>
      <w:r w:rsidR="007909C5" w:rsidRPr="007909C5">
        <w:rPr>
          <w:rFonts w:ascii="Times New Roman" w:hAnsi="Times New Roman" w:cs="Times New Roman"/>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5496A" w:rsidRDefault="007909C5" w:rsidP="007909C5">
      <w:pPr>
        <w:pStyle w:val="ConsPlusNormal"/>
        <w:ind w:firstLine="540"/>
        <w:jc w:val="both"/>
        <w:rPr>
          <w:rFonts w:ascii="Times New Roman" w:hAnsi="Times New Roman" w:cs="Times New Roman"/>
          <w:sz w:val="24"/>
          <w:szCs w:val="24"/>
        </w:rPr>
      </w:pPr>
      <w:r w:rsidRPr="007909C5">
        <w:rPr>
          <w:rFonts w:ascii="Times New Roman" w:hAnsi="Times New Roman" w:cs="Times New Roman"/>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bookmarkStart w:id="0" w:name="_GoBack"/>
      <w:bookmarkEnd w:id="0"/>
    </w:p>
    <w:p w:rsidR="00F5496A" w:rsidRDefault="0021041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5496A" w:rsidRDefault="0021041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19. Стороны освобождаются от отв</w:t>
      </w:r>
      <w:r>
        <w:rPr>
          <w:rFonts w:ascii="Times New Roman" w:hAnsi="Times New Roman" w:cs="Times New Roman"/>
          <w:sz w:val="24"/>
          <w:szCs w:val="24"/>
        </w:rPr>
        <w:t>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w:t>
      </w:r>
      <w:r>
        <w:rPr>
          <w:rFonts w:ascii="Times New Roman" w:hAnsi="Times New Roman" w:cs="Times New Roman"/>
          <w:sz w:val="24"/>
          <w:szCs w:val="24"/>
        </w:rPr>
        <w:t>лнение Сторонами обязательств по настоящему договору.</w:t>
      </w:r>
    </w:p>
    <w:p w:rsidR="00F5496A" w:rsidRDefault="00F5496A">
      <w:pPr>
        <w:pStyle w:val="ConsPlusNormal"/>
        <w:widowControl/>
        <w:ind w:firstLine="0"/>
        <w:jc w:val="center"/>
        <w:rPr>
          <w:rFonts w:ascii="Times New Roman" w:hAnsi="Times New Roman" w:cs="Times New Roman"/>
          <w:sz w:val="24"/>
          <w:szCs w:val="24"/>
        </w:rPr>
      </w:pPr>
    </w:p>
    <w:p w:rsidR="00F5496A" w:rsidRDefault="002104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VI. Порядок разрешения споров</w:t>
      </w:r>
    </w:p>
    <w:p w:rsidR="00F5496A" w:rsidRDefault="0021041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F5496A" w:rsidRDefault="00F5496A">
      <w:pPr>
        <w:pStyle w:val="ConsPlusNormal"/>
        <w:widowControl/>
        <w:ind w:firstLine="0"/>
        <w:jc w:val="center"/>
        <w:rPr>
          <w:rFonts w:ascii="Times New Roman" w:hAnsi="Times New Roman" w:cs="Times New Roman"/>
          <w:sz w:val="24"/>
          <w:szCs w:val="24"/>
        </w:rPr>
      </w:pPr>
    </w:p>
    <w:p w:rsidR="00F5496A" w:rsidRDefault="002104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VII. Заключительные положения</w:t>
      </w:r>
    </w:p>
    <w:p w:rsidR="00F5496A" w:rsidRDefault="0021041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F5496A" w:rsidRDefault="0021041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22. Настоящий договор составлен и подписан в двух экземплярах, по одному для каждой </w:t>
      </w:r>
      <w:r>
        <w:rPr>
          <w:rFonts w:ascii="Times New Roman" w:hAnsi="Times New Roman" w:cs="Times New Roman"/>
          <w:sz w:val="24"/>
          <w:szCs w:val="24"/>
        </w:rPr>
        <w:t>из Сторон.</w:t>
      </w:r>
    </w:p>
    <w:p w:rsidR="00F5496A" w:rsidRDefault="00210415">
      <w:pPr>
        <w:pStyle w:val="ConsPlusNormal"/>
        <w:widowControl/>
        <w:ind w:firstLine="0"/>
        <w:jc w:val="center"/>
      </w:pPr>
      <w:r>
        <w:rPr>
          <w:rFonts w:ascii="Times New Roman" w:hAnsi="Times New Roman" w:cs="Times New Roman"/>
          <w:sz w:val="24"/>
          <w:szCs w:val="24"/>
        </w:rPr>
        <w:lastRenderedPageBreak/>
        <w:t>Реквизиты Сторон</w:t>
      </w:r>
    </w:p>
    <w:p w:rsidR="00F5496A" w:rsidRDefault="00F5496A">
      <w:pPr>
        <w:pStyle w:val="ConsPlusNormal"/>
        <w:widowControl/>
        <w:ind w:firstLine="0"/>
        <w:jc w:val="center"/>
        <w:rPr>
          <w:rFonts w:ascii="Times New Roman" w:hAnsi="Times New Roman" w:cs="Times New Roman"/>
          <w:sz w:val="24"/>
          <w:szCs w:val="24"/>
        </w:rPr>
      </w:pPr>
    </w:p>
    <w:tbl>
      <w:tblPr>
        <w:tblW w:w="9941" w:type="dxa"/>
        <w:tblInd w:w="-72" w:type="dxa"/>
        <w:tblLook w:val="01E0" w:firstRow="1" w:lastRow="1" w:firstColumn="1" w:lastColumn="1" w:noHBand="0" w:noVBand="0"/>
      </w:tblPr>
      <w:tblGrid>
        <w:gridCol w:w="10162"/>
      </w:tblGrid>
      <w:tr w:rsidR="00F5496A">
        <w:trPr>
          <w:trHeight w:val="2986"/>
        </w:trPr>
        <w:tc>
          <w:tcPr>
            <w:tcW w:w="9941" w:type="dxa"/>
            <w:shd w:val="clear" w:color="auto" w:fill="auto"/>
          </w:tcPr>
          <w:tbl>
            <w:tblPr>
              <w:tblW w:w="9540" w:type="dxa"/>
              <w:tblInd w:w="3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4666"/>
              <w:gridCol w:w="4874"/>
            </w:tblGrid>
            <w:tr w:rsidR="00F5496A">
              <w:trPr>
                <w:trHeight w:val="2593"/>
              </w:trPr>
              <w:tc>
                <w:tcPr>
                  <w:tcW w:w="46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5496A" w:rsidRDefault="00210415">
                  <w:pPr>
                    <w:rPr>
                      <w:b/>
                      <w:bCs/>
                      <w:sz w:val="22"/>
                      <w:szCs w:val="22"/>
                    </w:rPr>
                  </w:pPr>
                  <w:r>
                    <w:rPr>
                      <w:b/>
                      <w:bCs/>
                      <w:sz w:val="22"/>
                      <w:szCs w:val="22"/>
                    </w:rPr>
                    <w:t>Сетевая организация:</w:t>
                  </w:r>
                </w:p>
                <w:p w:rsidR="00F5496A" w:rsidRDefault="00210415">
                  <w:pPr>
                    <w:widowControl w:val="0"/>
                    <w:suppressAutoHyphens/>
                    <w:rPr>
                      <w:rFonts w:ascii="Courier New" w:hAnsi="Courier New" w:cs="Courier New"/>
                      <w:sz w:val="22"/>
                      <w:szCs w:val="22"/>
                      <w:lang w:eastAsia="zh-CN"/>
                    </w:rPr>
                  </w:pPr>
                  <w:r>
                    <w:rPr>
                      <w:b/>
                      <w:sz w:val="22"/>
                      <w:szCs w:val="22"/>
                      <w:lang w:eastAsia="zh-CN"/>
                    </w:rPr>
                    <w:t>АО «Региональная сетевая компания»</w:t>
                  </w:r>
                </w:p>
                <w:p w:rsidR="00F5496A" w:rsidRDefault="00210415">
                  <w:pPr>
                    <w:suppressAutoHyphens/>
                    <w:rPr>
                      <w:sz w:val="22"/>
                      <w:szCs w:val="22"/>
                    </w:rPr>
                  </w:pPr>
                  <w:r>
                    <w:rPr>
                      <w:sz w:val="22"/>
                      <w:szCs w:val="22"/>
                      <w:lang w:eastAsia="zh-CN"/>
                    </w:rPr>
                    <w:t xml:space="preserve"> </w:t>
                  </w:r>
                </w:p>
                <w:p w:rsidR="00F5496A" w:rsidRDefault="00F5496A">
                  <w:pPr>
                    <w:rPr>
                      <w:sz w:val="22"/>
                      <w:szCs w:val="22"/>
                    </w:rPr>
                  </w:pPr>
                </w:p>
              </w:tc>
              <w:tc>
                <w:tcPr>
                  <w:tcW w:w="48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5496A" w:rsidRDefault="00210415">
                  <w:r>
                    <w:rPr>
                      <w:b/>
                      <w:bCs/>
                      <w:sz w:val="22"/>
                      <w:szCs w:val="22"/>
                    </w:rPr>
                    <w:t>Заявитель:</w:t>
                  </w:r>
                </w:p>
                <w:p w:rsidR="00F5496A" w:rsidRDefault="00F5496A">
                  <w:pPr>
                    <w:rPr>
                      <w:b/>
                      <w:bCs/>
                      <w:sz w:val="22"/>
                      <w:szCs w:val="22"/>
                    </w:rPr>
                  </w:pPr>
                </w:p>
                <w:p w:rsidR="00F5496A" w:rsidRDefault="00F5496A">
                  <w:pPr>
                    <w:rPr>
                      <w:b/>
                      <w:bCs/>
                      <w:sz w:val="22"/>
                      <w:szCs w:val="22"/>
                    </w:rPr>
                  </w:pPr>
                </w:p>
                <w:p w:rsidR="00F5496A" w:rsidRDefault="00F5496A">
                  <w:pPr>
                    <w:tabs>
                      <w:tab w:val="left" w:pos="1665"/>
                    </w:tabs>
                    <w:rPr>
                      <w:sz w:val="22"/>
                      <w:szCs w:val="22"/>
                    </w:rPr>
                  </w:pPr>
                </w:p>
              </w:tc>
            </w:tr>
          </w:tbl>
          <w:p w:rsidR="00F5496A" w:rsidRDefault="00F5496A">
            <w:pPr>
              <w:jc w:val="both"/>
              <w:rPr>
                <w:b/>
                <w:bCs/>
              </w:rPr>
            </w:pPr>
          </w:p>
          <w:p w:rsidR="00F5496A" w:rsidRDefault="00210415">
            <w:pPr>
              <w:jc w:val="both"/>
              <w:rPr>
                <w:b/>
                <w:bCs/>
              </w:rPr>
            </w:pPr>
            <w:r>
              <w:rPr>
                <w:b/>
                <w:bCs/>
              </w:rPr>
              <w:t xml:space="preserve">       __________________/________________                      __________________/</w:t>
            </w:r>
            <w:r>
              <w:rPr>
                <w:b/>
                <w:bCs/>
                <w:color w:val="0000FF"/>
              </w:rPr>
              <w:t>_____________</w:t>
            </w:r>
          </w:p>
        </w:tc>
      </w:tr>
    </w:tbl>
    <w:p w:rsidR="00F5496A" w:rsidRDefault="00210415">
      <w:pPr>
        <w:pStyle w:val="ConsPlusNormal"/>
        <w:widowControl/>
        <w:ind w:firstLine="0"/>
      </w:pPr>
      <w:r>
        <w:t xml:space="preserve">                     </w:t>
      </w:r>
      <w:r>
        <w:t xml:space="preserve">М.П.                                                                                 </w:t>
      </w:r>
    </w:p>
    <w:p w:rsidR="00F5496A" w:rsidRDefault="00210415">
      <w:pPr>
        <w:pStyle w:val="ConsPlusNonformat"/>
        <w:widowControl/>
        <w:rPr>
          <w:sz w:val="16"/>
          <w:szCs w:val="16"/>
        </w:rPr>
      </w:pPr>
      <w:r>
        <w:rPr>
          <w:sz w:val="16"/>
          <w:szCs w:val="16"/>
        </w:rPr>
        <w:t xml:space="preserve"> </w:t>
      </w:r>
    </w:p>
    <w:p w:rsidR="00F5496A" w:rsidRDefault="00F5496A">
      <w:pPr>
        <w:jc w:val="center"/>
        <w:rPr>
          <w:sz w:val="16"/>
          <w:szCs w:val="16"/>
        </w:rPr>
      </w:pPr>
    </w:p>
    <w:p w:rsidR="00F5496A" w:rsidRDefault="00F5496A"/>
    <w:sectPr w:rsidR="00F5496A">
      <w:headerReference w:type="default" r:id="rId6"/>
      <w:footerReference w:type="default" r:id="rId7"/>
      <w:pgSz w:w="11906" w:h="16838"/>
      <w:pgMar w:top="1134" w:right="850" w:bottom="1134" w:left="1701" w:header="708" w:footer="70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415" w:rsidRDefault="00210415">
      <w:r>
        <w:separator/>
      </w:r>
    </w:p>
  </w:endnote>
  <w:endnote w:type="continuationSeparator" w:id="0">
    <w:p w:rsidR="00210415" w:rsidRDefault="0021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96A" w:rsidRDefault="00F5496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415" w:rsidRDefault="00210415">
      <w:r>
        <w:separator/>
      </w:r>
    </w:p>
  </w:footnote>
  <w:footnote w:type="continuationSeparator" w:id="0">
    <w:p w:rsidR="00210415" w:rsidRDefault="00210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96A" w:rsidRDefault="00210415">
    <w:pPr>
      <w:pStyle w:val="aa"/>
    </w:pPr>
    <w:r>
      <w:rPr>
        <w:noProof/>
      </w:rPr>
      <mc:AlternateContent>
        <mc:Choice Requires="wps">
          <w:drawing>
            <wp:anchor distT="0" distB="0" distL="0" distR="0" simplePos="0" relativeHeight="6" behindDoc="1" locked="0" layoutInCell="1" allowOverlap="1">
              <wp:simplePos x="0" y="0"/>
              <wp:positionH relativeFrom="column">
                <wp:align>center</wp:align>
              </wp:positionH>
              <wp:positionV relativeFrom="margin">
                <wp:align>center</wp:align>
              </wp:positionV>
              <wp:extent cx="7068185" cy="9752965"/>
              <wp:effectExtent l="0" t="0" r="0" b="0"/>
              <wp:wrapNone/>
              <wp:docPr id="1" name="WordPictureWatermark1"/>
              <wp:cNvGraphicFramePr/>
              <a:graphic xmlns:a="http://schemas.openxmlformats.org/drawingml/2006/main">
                <a:graphicData uri="http://schemas.openxmlformats.org/drawingml/2006/picture">
                  <pic:pic xmlns:pic="http://schemas.openxmlformats.org/drawingml/2006/picture">
                    <pic:nvPicPr>
                      <pic:cNvPr id="0" name="WordPictureWatermark1"/>
                      <pic:cNvPicPr/>
                    </pic:nvPicPr>
                    <pic:blipFill>
                      <a:blip r:embed="rId1"/>
                      <a:stretch/>
                    </pic:blipFill>
                    <pic:spPr>
                      <a:xfrm>
                        <a:off x="0" y="0"/>
                        <a:ext cx="7067520" cy="9752400"/>
                      </a:xfrm>
                      <a:prstGeom prst="rect">
                        <a:avLst/>
                      </a:prstGeom>
                      <a:ln>
                        <a:noFill/>
                      </a:ln>
                    </pic:spPr>
                  </pic:pic>
                </a:graphicData>
              </a:graphic>
            </wp:anchor>
          </w:drawing>
        </mc:Choice>
        <mc:Fallback>
          <w:pict>
            <v:rect id="WordPictureWatermark1" stroked="f" style="position:absolute;margin-left:-46.35pt;margin-top:-19.7pt;width:556.45pt;height:767.85pt;mso-position-horizontal:center;mso-position-vertical:center;mso-position-vertical-relative:margin">
              <v:imagedata r:id="rId2" o:detectmouseclick="t"/>
              <w10:wrap type="none"/>
              <v:stroke color="#3465a4" joinstyle="round" endcap="flat"/>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96A"/>
    <w:rsid w:val="00210415"/>
    <w:rsid w:val="007909C5"/>
    <w:rsid w:val="00F5496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62F09F-112E-435B-B87C-3120463E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AC2"/>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890AC2"/>
    <w:rPr>
      <w:rFonts w:ascii="Times New Roman" w:eastAsia="Times New Roman" w:hAnsi="Times New Roman" w:cs="Times New Roman"/>
      <w:sz w:val="24"/>
      <w:szCs w:val="24"/>
      <w:lang w:eastAsia="ru-RU"/>
    </w:rPr>
  </w:style>
  <w:style w:type="character" w:customStyle="1" w:styleId="a4">
    <w:name w:val="Нижний колонтитул Знак"/>
    <w:basedOn w:val="a0"/>
    <w:qFormat/>
    <w:rsid w:val="00890AC2"/>
    <w:rPr>
      <w:rFonts w:ascii="Times New Roman" w:eastAsia="Times New Roman" w:hAnsi="Times New Roman" w:cs="Times New Roman"/>
      <w:sz w:val="24"/>
      <w:szCs w:val="24"/>
      <w:lang w:eastAsia="ru-RU"/>
    </w:rPr>
  </w:style>
  <w:style w:type="paragraph" w:customStyle="1" w:styleId="a5">
    <w:name w:val="Заголовок"/>
    <w:basedOn w:val="a"/>
    <w:next w:val="a6"/>
    <w:qFormat/>
    <w:pPr>
      <w:keepNext/>
      <w:spacing w:before="240" w:after="120"/>
    </w:pPr>
    <w:rPr>
      <w:rFonts w:ascii="Liberation Sans" w:eastAsia="Noto Sans CJK SC Regular" w:hAnsi="Liberation Sans" w:cs="FreeSans"/>
      <w:sz w:val="28"/>
      <w:szCs w:val="28"/>
    </w:rPr>
  </w:style>
  <w:style w:type="paragraph" w:styleId="a6">
    <w:name w:val="Body Text"/>
    <w:basedOn w:val="a"/>
    <w:pPr>
      <w:spacing w:after="140" w:line="288" w:lineRule="auto"/>
    </w:pPr>
  </w:style>
  <w:style w:type="paragraph" w:styleId="a7">
    <w:name w:val="List"/>
    <w:basedOn w:val="a6"/>
    <w:rPr>
      <w:rFonts w:cs="FreeSans"/>
    </w:rPr>
  </w:style>
  <w:style w:type="paragraph" w:styleId="a8">
    <w:name w:val="caption"/>
    <w:basedOn w:val="a"/>
    <w:qFormat/>
    <w:pPr>
      <w:suppressLineNumbers/>
      <w:spacing w:before="120" w:after="120"/>
    </w:pPr>
    <w:rPr>
      <w:rFonts w:cs="FreeSans"/>
      <w:i/>
      <w:iCs/>
    </w:rPr>
  </w:style>
  <w:style w:type="paragraph" w:styleId="a9">
    <w:name w:val="index heading"/>
    <w:basedOn w:val="a"/>
    <w:qFormat/>
    <w:pPr>
      <w:suppressLineNumbers/>
    </w:pPr>
    <w:rPr>
      <w:rFonts w:cs="FreeSans"/>
    </w:rPr>
  </w:style>
  <w:style w:type="paragraph" w:styleId="aa">
    <w:name w:val="header"/>
    <w:basedOn w:val="a"/>
    <w:rsid w:val="00890AC2"/>
    <w:pPr>
      <w:tabs>
        <w:tab w:val="center" w:pos="4677"/>
        <w:tab w:val="right" w:pos="9355"/>
      </w:tabs>
    </w:pPr>
  </w:style>
  <w:style w:type="paragraph" w:styleId="ab">
    <w:name w:val="footer"/>
    <w:basedOn w:val="a"/>
    <w:rsid w:val="00890AC2"/>
    <w:pPr>
      <w:tabs>
        <w:tab w:val="center" w:pos="4677"/>
        <w:tab w:val="right" w:pos="9355"/>
      </w:tabs>
    </w:pPr>
  </w:style>
  <w:style w:type="paragraph" w:customStyle="1" w:styleId="ConsPlusNormal">
    <w:name w:val="ConsPlusNormal"/>
    <w:qFormat/>
    <w:rsid w:val="00890AC2"/>
    <w:pPr>
      <w:widowControl w:val="0"/>
      <w:ind w:firstLine="720"/>
    </w:pPr>
    <w:rPr>
      <w:rFonts w:ascii="Arial" w:eastAsia="Times New Roman" w:hAnsi="Arial" w:cs="Arial"/>
      <w:szCs w:val="20"/>
      <w:lang w:eastAsia="ru-RU"/>
    </w:rPr>
  </w:style>
  <w:style w:type="paragraph" w:customStyle="1" w:styleId="ConsPlusNonformat">
    <w:name w:val="ConsPlusNonformat"/>
    <w:qFormat/>
    <w:rsid w:val="00890AC2"/>
    <w:pPr>
      <w:widowControl w:val="0"/>
    </w:pPr>
    <w:rPr>
      <w:rFonts w:ascii="Courier New" w:eastAsia="Times New Roman" w:hAnsi="Courier New" w:cs="Courier New"/>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1942</Words>
  <Characters>11076</Characters>
  <Application>Microsoft Office Word</Application>
  <DocSecurity>0</DocSecurity>
  <Lines>92</Lines>
  <Paragraphs>25</Paragraphs>
  <ScaleCrop>false</ScaleCrop>
  <Company/>
  <LinksUpToDate>false</LinksUpToDate>
  <CharactersWithSpaces>12993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Давыдов Николай Сергеевич</dc:creator>
  <dc:description/>
  <cp:lastModifiedBy>Давыдов Николай Сергеевич</cp:lastModifiedBy>
  <cp:revision>2</cp:revision>
  <dcterms:created xsi:type="dcterms:W3CDTF">2018-02-21T05:09:00Z</dcterms:created>
  <dcterms:modified xsi:type="dcterms:W3CDTF">2018-02-21T05:09:00Z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