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О техническом состоянии электрических сетей АО «Региональная сетевая компания»:</w:t>
      </w:r>
    </w:p>
    <w:p>
      <w:pPr>
        <w:pStyle w:val="Normal"/>
        <w:rPr/>
      </w:pPr>
      <w:r>
        <w:rPr/>
        <w:t>15 абз. П11 – Объем недопоставленной в результате аварийных отключений электрической энергии во втором квартале 2019 года отсутствует.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Объем недопоставленной электрической энергии в результате отказов электрического оборудования во втором квартале 2019 г. составляет </w:t>
      </w:r>
      <w:bookmarkStart w:id="0" w:name="_GoBack"/>
      <w:r>
        <w:rPr/>
        <w:t>6</w:t>
      </w:r>
      <w:bookmarkEnd w:id="0"/>
      <w:r>
        <w:rPr/>
        <w:t xml:space="preserve"> 675 кВт*ч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LibreOffice/5.3.1.2$Linux_X86_64 LibreOffice_project/30m0$Build-2</Application>
  <Pages>1</Pages>
  <Words>44</Words>
  <Characters>314</Characters>
  <CharactersWithSpaces>356</CharactersWithSpaces>
  <Paragraphs>3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2018-09-28T05:31:00Z</dcterms:created>
  <dc:creator>Тарабаев Дмитрий Владимирович</dc:creator>
  <dc:description/>
  <dc:language>en-US</dc:language>
  <cp:lastModifiedBy>Тарабаев Дмитрий Владимирович</cp:lastModifiedBy>
  <cp:lastPrinted>2019-03-25T03:17:00Z</cp:lastPrinted>
  <dcterms:modified xsi:type="dcterms:W3CDTF">2019-06-24T04:17:00Z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